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F" w:rsidRDefault="005301CF" w:rsidP="005301CF">
      <w:pPr>
        <w:pStyle w:val="FR1"/>
        <w:ind w:right="3"/>
        <w:rPr>
          <w:color w:val="000000"/>
        </w:rPr>
      </w:pPr>
      <w:r>
        <w:rPr>
          <w:color w:val="000000"/>
        </w:rPr>
        <w:t>A pozitív és a negatív bétabomlás során az atommagot elhagyó pozitronok, ill. elektronok energiaeloszlása folytonos, mivel a kvantumátmenet energiája köztük és az őket kísérő neutrinók (antineutrinók) között oszlik meg. Az energiaeloszlást a következő formulával adhatjuk meg:</w:t>
      </w:r>
    </w:p>
    <w:p w:rsidR="005301CF" w:rsidRDefault="005301CF" w:rsidP="005301CF">
      <w:pPr>
        <w:pStyle w:val="FR1"/>
        <w:ind w:left="1416" w:right="3" w:firstLine="708"/>
        <w:jc w:val="left"/>
        <w:rPr>
          <w:color w:val="000000"/>
        </w:rPr>
      </w:pPr>
      <w:r w:rsidRPr="00977D7F">
        <w:rPr>
          <w:b/>
          <w:i/>
          <w:position w:val="-12"/>
        </w:rPr>
        <w:object w:dxaOrig="4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2pt;height:18.8pt" o:ole="" filled="t">
            <v:fill color2="black" type="frame"/>
            <v:imagedata r:id="rId4" o:title=""/>
          </v:shape>
          <o:OLEObject Type="Embed" ProgID="Equation.3" ShapeID="_x0000_i1025" DrawAspect="Content" ObjectID="_1475336080" r:id="rId5"/>
        </w:object>
      </w:r>
      <w:r>
        <w:rPr>
          <w:color w:val="000000"/>
        </w:rPr>
        <w:tab/>
      </w:r>
      <w:r>
        <w:rPr>
          <w:color w:val="000000"/>
        </w:rPr>
        <w:tab/>
        <w:t xml:space="preserve">                (1)</w:t>
      </w:r>
    </w:p>
    <w:p w:rsidR="005301CF" w:rsidRPr="007B2612" w:rsidRDefault="005301CF" w:rsidP="005301CF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77D7F">
        <w:rPr>
          <w:rFonts w:ascii="Times New Roman" w:hAnsi="Times New Roman"/>
        </w:rPr>
        <w:t xml:space="preserve">Itt </w:t>
      </w:r>
      <w:r w:rsidRPr="00977D7F">
        <w:rPr>
          <w:rFonts w:ascii="Times New Roman" w:hAnsi="Times New Roman"/>
          <w:position w:val="-4"/>
        </w:rPr>
        <w:object w:dxaOrig="841" w:dyaOrig="325">
          <v:shape id="_x0000_i1026" type="#_x0000_t75" style="width:41.9pt;height:16.1pt" o:ole="" filled="t">
            <v:fill color2="black" type="frame"/>
            <v:imagedata r:id="rId6" o:title=""/>
          </v:shape>
          <o:OLEObject Type="Embed" ProgID="Equation.3" ShapeID="_x0000_i1026" DrawAspect="Content" ObjectID="_1475336081" r:id="rId7"/>
        </w:object>
      </w:r>
      <w:r w:rsidRPr="00977D7F">
        <w:rPr>
          <w:rFonts w:ascii="Times New Roman" w:hAnsi="Times New Roman"/>
        </w:rPr>
        <w:t xml:space="preserve"> a mért energiaeloszlás pozitronok (+), ill. elektronok (-) esetében, </w:t>
      </w:r>
      <w:r w:rsidRPr="00977D7F">
        <w:rPr>
          <w:rFonts w:ascii="Times New Roman" w:hAnsi="Times New Roman"/>
          <w:i/>
          <w:iCs/>
        </w:rPr>
        <w:t>p</w:t>
      </w:r>
      <w:r w:rsidRPr="00977D7F">
        <w:rPr>
          <w:rFonts w:ascii="Times New Roman" w:hAnsi="Times New Roman"/>
        </w:rPr>
        <w:t xml:space="preserve"> a részecske impulzusa, </w:t>
      </w:r>
      <w:r w:rsidRPr="00977D7F">
        <w:rPr>
          <w:rFonts w:ascii="Times New Roman" w:hAnsi="Times New Roman"/>
          <w:i/>
          <w:iCs/>
        </w:rPr>
        <w:t>E</w:t>
      </w:r>
      <w:r w:rsidRPr="00977D7F">
        <w:rPr>
          <w:rFonts w:ascii="Times New Roman" w:hAnsi="Times New Roman"/>
        </w:rPr>
        <w:t xml:space="preserve"> a kinetikus energia, (ezt érzékeli a detektor), </w:t>
      </w:r>
      <w:r w:rsidRPr="00977D7F">
        <w:rPr>
          <w:rFonts w:ascii="Times New Roman" w:hAnsi="Times New Roman"/>
          <w:i/>
          <w:iCs/>
        </w:rPr>
        <w:t>E</w:t>
      </w:r>
      <w:r w:rsidRPr="00977D7F">
        <w:rPr>
          <w:rFonts w:ascii="Times New Roman" w:hAnsi="Times New Roman"/>
          <w:i/>
          <w:iCs/>
          <w:vertAlign w:val="subscript"/>
        </w:rPr>
        <w:t>m</w:t>
      </w:r>
      <w:r w:rsidRPr="00977D7F">
        <w:rPr>
          <w:rFonts w:ascii="Times New Roman" w:hAnsi="Times New Roman"/>
        </w:rPr>
        <w:t xml:space="preserve">  a kvantumátmenet teljes energiája,   </w:t>
      </w:r>
      <w:r w:rsidRPr="00977D7F">
        <w:rPr>
          <w:rFonts w:ascii="Times New Roman" w:hAnsi="Times New Roman"/>
          <w:position w:val="-7"/>
          <w:sz w:val="24"/>
          <w:szCs w:val="24"/>
        </w:rPr>
        <w:object w:dxaOrig="645" w:dyaOrig="384">
          <v:shape id="_x0000_i1027" type="#_x0000_t75" style="width:32.8pt;height:18.8pt" o:ole="" filled="t">
            <v:fill color2="black" type="frame"/>
            <v:imagedata r:id="rId8" o:title=""/>
          </v:shape>
          <o:OLEObject Type="Embed" ProgID="Equation.3" ShapeID="_x0000_i1027" DrawAspect="Content" ObjectID="_1475336082" r:id="rId9"/>
        </w:object>
      </w:r>
      <w:r w:rsidRPr="00977D7F">
        <w:rPr>
          <w:rFonts w:ascii="Times New Roman" w:hAnsi="Times New Roman"/>
          <w:sz w:val="24"/>
          <w:szCs w:val="24"/>
        </w:rPr>
        <w:t xml:space="preserve"> pedig</w:t>
      </w:r>
      <w:r w:rsidRPr="007B2612">
        <w:rPr>
          <w:rFonts w:ascii="Times New Roman" w:hAnsi="Times New Roman"/>
          <w:sz w:val="24"/>
          <w:szCs w:val="24"/>
        </w:rPr>
        <w:t xml:space="preserve"> az elektron nyugalmi energiája. A formulában szereplő </w:t>
      </w:r>
      <w:r w:rsidRPr="00977D7F">
        <w:rPr>
          <w:rFonts w:ascii="Times New Roman" w:hAnsi="Times New Roman"/>
          <w:b/>
          <w:position w:val="-4"/>
          <w:sz w:val="24"/>
          <w:szCs w:val="24"/>
        </w:rPr>
        <w:object w:dxaOrig="1103" w:dyaOrig="325">
          <v:shape id="_x0000_i1028" type="#_x0000_t75" style="width:55.35pt;height:16.1pt" o:ole="" filled="t">
            <v:fill color2="black" type="frame"/>
            <v:imagedata r:id="rId10" o:title=""/>
          </v:shape>
          <o:OLEObject Type="Embed" ProgID="Equation.3" ShapeID="_x0000_i1028" DrawAspect="Content" ObjectID="_1475336083" r:id="rId11"/>
        </w:object>
      </w:r>
      <w:r w:rsidRPr="00977D7F">
        <w:rPr>
          <w:rFonts w:ascii="Times New Roman" w:hAnsi="Times New Roman"/>
          <w:b/>
          <w:sz w:val="24"/>
          <w:szCs w:val="24"/>
        </w:rPr>
        <w:t xml:space="preserve"> </w:t>
      </w:r>
      <w:r w:rsidRPr="007B2612">
        <w:rPr>
          <w:rFonts w:ascii="Times New Roman" w:hAnsi="Times New Roman"/>
          <w:sz w:val="24"/>
          <w:szCs w:val="24"/>
        </w:rPr>
        <w:t xml:space="preserve">Fermi-függvény a </w:t>
      </w:r>
      <w:r w:rsidRPr="007B2612">
        <w:rPr>
          <w:rFonts w:ascii="Times New Roman" w:hAnsi="Times New Roman"/>
          <w:i/>
          <w:iCs/>
          <w:sz w:val="24"/>
          <w:szCs w:val="24"/>
        </w:rPr>
        <w:t>Ze</w:t>
      </w:r>
      <w:r w:rsidRPr="007B2612">
        <w:rPr>
          <w:rFonts w:ascii="Times New Roman" w:hAnsi="Times New Roman"/>
          <w:sz w:val="24"/>
          <w:szCs w:val="24"/>
        </w:rPr>
        <w:t xml:space="preserve"> töltésű atommag Coulomb hatását írja le az </w:t>
      </w:r>
      <w:r w:rsidRPr="007B2612">
        <w:rPr>
          <w:rFonts w:ascii="Times New Roman" w:hAnsi="Times New Roman"/>
          <w:i/>
          <w:iCs/>
          <w:sz w:val="24"/>
          <w:szCs w:val="24"/>
        </w:rPr>
        <w:t>E</w:t>
      </w:r>
      <w:r w:rsidRPr="007B2612">
        <w:rPr>
          <w:rFonts w:ascii="Times New Roman" w:hAnsi="Times New Roman"/>
          <w:sz w:val="24"/>
          <w:szCs w:val="24"/>
        </w:rPr>
        <w:t xml:space="preserve"> energiával kirepülő részecskére. </w:t>
      </w:r>
      <w:r w:rsidRPr="007B2612">
        <w:rPr>
          <w:rFonts w:ascii="Times New Roman" w:hAnsi="Times New Roman"/>
          <w:i/>
          <w:iCs/>
          <w:sz w:val="24"/>
          <w:szCs w:val="24"/>
        </w:rPr>
        <w:t>S</w:t>
      </w:r>
      <w:r w:rsidRPr="007B2612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7B2612">
        <w:rPr>
          <w:rFonts w:ascii="Times New Roman" w:hAnsi="Times New Roman"/>
          <w:i/>
          <w:iCs/>
          <w:sz w:val="24"/>
          <w:szCs w:val="24"/>
        </w:rPr>
        <w:t>(E)</w:t>
      </w:r>
      <w:r w:rsidRPr="007B2612">
        <w:rPr>
          <w:rFonts w:ascii="Times New Roman" w:hAnsi="Times New Roman"/>
          <w:sz w:val="24"/>
          <w:szCs w:val="24"/>
        </w:rPr>
        <w:t xml:space="preserve"> a béta átmenet tiltottságát figyelembe vevő korrekciós függvény (</w:t>
      </w:r>
      <w:r w:rsidRPr="007B2612">
        <w:rPr>
          <w:rFonts w:ascii="Times New Roman" w:hAnsi="Times New Roman"/>
          <w:i/>
          <w:iCs/>
          <w:sz w:val="24"/>
          <w:szCs w:val="24"/>
        </w:rPr>
        <w:t>n</w:t>
      </w:r>
      <w:r w:rsidRPr="007B2612">
        <w:rPr>
          <w:rFonts w:ascii="Times New Roman" w:hAnsi="Times New Roman"/>
          <w:sz w:val="24"/>
          <w:szCs w:val="24"/>
        </w:rPr>
        <w:t xml:space="preserve"> a tiltottság fokára utal). Megengedett átmenetre (</w:t>
      </w:r>
      <w:r w:rsidRPr="007B2612">
        <w:rPr>
          <w:rFonts w:ascii="Times New Roman" w:hAnsi="Times New Roman"/>
          <w:i/>
          <w:iCs/>
          <w:sz w:val="24"/>
          <w:szCs w:val="24"/>
        </w:rPr>
        <w:t>n</w:t>
      </w:r>
      <w:r w:rsidRPr="007B2612">
        <w:rPr>
          <w:rFonts w:ascii="Times New Roman" w:hAnsi="Times New Roman"/>
          <w:sz w:val="24"/>
          <w:szCs w:val="24"/>
        </w:rPr>
        <w:t xml:space="preserve">=0) </w:t>
      </w:r>
      <w:r w:rsidRPr="007B2612">
        <w:rPr>
          <w:rFonts w:ascii="Times New Roman" w:hAnsi="Times New Roman"/>
          <w:i/>
          <w:iCs/>
          <w:sz w:val="24"/>
          <w:szCs w:val="24"/>
        </w:rPr>
        <w:t>S</w:t>
      </w:r>
      <w:r w:rsidRPr="007B2612">
        <w:rPr>
          <w:rFonts w:ascii="Times New Roman" w:hAnsi="Times New Roman"/>
          <w:i/>
          <w:iCs/>
          <w:sz w:val="24"/>
          <w:szCs w:val="24"/>
          <w:vertAlign w:val="subscript"/>
        </w:rPr>
        <w:t>0</w:t>
      </w:r>
      <w:r w:rsidRPr="007B2612">
        <w:rPr>
          <w:rFonts w:ascii="Times New Roman" w:hAnsi="Times New Roman"/>
          <w:i/>
          <w:iCs/>
          <w:sz w:val="24"/>
          <w:szCs w:val="24"/>
        </w:rPr>
        <w:t>(E) = 1.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2612">
        <w:rPr>
          <w:rFonts w:ascii="Times New Roman" w:hAnsi="Times New Roman"/>
          <w:iCs/>
          <w:color w:val="000000"/>
          <w:sz w:val="24"/>
          <w:szCs w:val="24"/>
        </w:rPr>
        <w:t>(Ez az összefüggés kvantummechanikai megfontolásokból következik</w:t>
      </w:r>
      <w:r>
        <w:rPr>
          <w:rFonts w:ascii="Times New Roman" w:hAnsi="Times New Roman"/>
          <w:iCs/>
          <w:color w:val="000000"/>
          <w:sz w:val="24"/>
          <w:szCs w:val="24"/>
        </w:rPr>
        <w:t>, itt ismertnek vesszük</w:t>
      </w:r>
      <w:r w:rsidRPr="007B2612">
        <w:rPr>
          <w:rFonts w:ascii="Times New Roman" w:hAnsi="Times New Roman"/>
          <w:iCs/>
          <w:color w:val="000000"/>
          <w:sz w:val="24"/>
          <w:szCs w:val="24"/>
        </w:rPr>
        <w:t xml:space="preserve">.) </w:t>
      </w:r>
    </w:p>
    <w:p w:rsidR="005301CF" w:rsidRPr="007B2612" w:rsidRDefault="005301CF" w:rsidP="005301CF">
      <w:pPr>
        <w:pStyle w:val="FR1"/>
        <w:ind w:right="3"/>
        <w:rPr>
          <w:color w:val="000000"/>
          <w:szCs w:val="24"/>
        </w:rPr>
      </w:pPr>
      <w:r w:rsidRPr="007B2612">
        <w:rPr>
          <w:color w:val="000000"/>
          <w:szCs w:val="24"/>
        </w:rPr>
        <w:t xml:space="preserve">Jelentse </w:t>
      </w:r>
      <w:r w:rsidRPr="007B2612">
        <w:rPr>
          <w:i/>
          <w:iCs/>
          <w:color w:val="000000"/>
          <w:szCs w:val="24"/>
        </w:rPr>
        <w:t xml:space="preserve">W </w:t>
      </w:r>
      <w:r w:rsidRPr="007B2612">
        <w:rPr>
          <w:color w:val="000000"/>
          <w:szCs w:val="24"/>
        </w:rPr>
        <w:t>a detektált részecske teljes energiáját az elektron nyugalmi tömegének (</w:t>
      </w:r>
      <w:r w:rsidRPr="007B2612">
        <w:rPr>
          <w:i/>
          <w:iCs/>
          <w:color w:val="000000"/>
          <w:szCs w:val="24"/>
        </w:rPr>
        <w:t>m</w:t>
      </w:r>
      <w:r w:rsidRPr="007B2612">
        <w:rPr>
          <w:i/>
          <w:iCs/>
          <w:color w:val="000000"/>
          <w:szCs w:val="24"/>
          <w:vertAlign w:val="subscript"/>
        </w:rPr>
        <w:t>0</w:t>
      </w:r>
      <w:r w:rsidRPr="007B2612">
        <w:rPr>
          <w:i/>
          <w:iCs/>
          <w:color w:val="000000"/>
          <w:szCs w:val="24"/>
        </w:rPr>
        <w:t>c</w:t>
      </w:r>
      <w:r w:rsidRPr="007B2612">
        <w:rPr>
          <w:i/>
          <w:iCs/>
          <w:color w:val="000000"/>
          <w:szCs w:val="24"/>
          <w:vertAlign w:val="superscript"/>
        </w:rPr>
        <w:t>2</w:t>
      </w:r>
      <w:r w:rsidRPr="007B2612">
        <w:rPr>
          <w:color w:val="000000"/>
          <w:szCs w:val="24"/>
        </w:rPr>
        <w:t xml:space="preserve"> = 0,511 MeV) megfelelő egységekben, </w:t>
      </w:r>
      <w:r w:rsidRPr="007B2612">
        <w:rPr>
          <w:i/>
          <w:iCs/>
          <w:color w:val="000000"/>
          <w:szCs w:val="24"/>
        </w:rPr>
        <w:t>W</w:t>
      </w:r>
      <w:r w:rsidRPr="007B2612">
        <w:rPr>
          <w:i/>
          <w:iCs/>
          <w:color w:val="000000"/>
          <w:szCs w:val="24"/>
          <w:vertAlign w:val="subscript"/>
        </w:rPr>
        <w:t>m</w:t>
      </w:r>
      <w:r w:rsidRPr="007B2612">
        <w:rPr>
          <w:color w:val="000000"/>
          <w:szCs w:val="24"/>
        </w:rPr>
        <w:t xml:space="preserve"> pedig a maximális kinetikus energiájú részecske energiáját ugyanilyen egységekben:</w:t>
      </w:r>
    </w:p>
    <w:p w:rsidR="005301CF" w:rsidRDefault="00C07769" w:rsidP="005301CF">
      <w:pPr>
        <w:pStyle w:val="FR1"/>
        <w:ind w:left="1416" w:right="3" w:firstLine="708"/>
        <w:jc w:val="left"/>
        <w:rPr>
          <w:color w:val="000000"/>
        </w:rPr>
      </w:pPr>
      <w:r w:rsidRPr="00C07769">
        <w:rPr>
          <w:position w:val="-30"/>
        </w:rPr>
        <w:object w:dxaOrig="1340" w:dyaOrig="680">
          <v:shape id="_x0000_i1029" type="#_x0000_t75" style="width:67.15pt;height:33.3pt" o:ole="" filled="t">
            <v:fill color2="black" type="frame"/>
            <v:imagedata r:id="rId12" o:title=""/>
          </v:shape>
          <o:OLEObject Type="Embed" ProgID="Equation.3" ShapeID="_x0000_i1029" DrawAspect="Content" ObjectID="_1475336084" r:id="rId13"/>
        </w:object>
      </w:r>
      <w:r w:rsidR="005301CF">
        <w:rPr>
          <w:color w:val="000000"/>
        </w:rPr>
        <w:t xml:space="preserve"> , és  </w:t>
      </w:r>
      <w:r w:rsidRPr="00C07769">
        <w:rPr>
          <w:position w:val="-30"/>
        </w:rPr>
        <w:object w:dxaOrig="1420" w:dyaOrig="680">
          <v:shape id="_x0000_i1030" type="#_x0000_t75" style="width:71.45pt;height:33.3pt" o:ole="" filled="t">
            <v:fill color2="black" type="frame"/>
            <v:imagedata r:id="rId14" o:title=""/>
          </v:shape>
          <o:OLEObject Type="Embed" ProgID="Equation.3" ShapeID="_x0000_i1030" DrawAspect="Content" ObjectID="_1475336085" r:id="rId15"/>
        </w:object>
      </w:r>
      <w:r w:rsidR="005301CF">
        <w:rPr>
          <w:color w:val="000000"/>
        </w:rPr>
        <w:tab/>
      </w:r>
      <w:r w:rsidR="005301CF">
        <w:rPr>
          <w:color w:val="000000"/>
        </w:rPr>
        <w:tab/>
      </w:r>
      <w:r w:rsidR="005301CF">
        <w:rPr>
          <w:color w:val="000000"/>
        </w:rPr>
        <w:tab/>
      </w:r>
      <w:r w:rsidR="005301CF">
        <w:rPr>
          <w:color w:val="000000"/>
        </w:rPr>
        <w:tab/>
        <w:t xml:space="preserve">                (2)</w:t>
      </w:r>
    </w:p>
    <w:p w:rsidR="005301CF" w:rsidRDefault="005301CF" w:rsidP="005301CF">
      <w:pPr>
        <w:pStyle w:val="FR1"/>
        <w:ind w:right="3" w:firstLine="0"/>
        <w:jc w:val="left"/>
        <w:rPr>
          <w:color w:val="000000"/>
        </w:rPr>
      </w:pPr>
      <w:r>
        <w:rPr>
          <w:color w:val="000000"/>
        </w:rPr>
        <w:t>m</w:t>
      </w:r>
      <w:r>
        <w:rPr>
          <w:color w:val="000000"/>
          <w:vertAlign w:val="subscript"/>
        </w:rPr>
        <w:t>0</w:t>
      </w:r>
      <w:r>
        <w:rPr>
          <w:color w:val="000000"/>
        </w:rPr>
        <w:t>c</w:t>
      </w:r>
      <w:r>
        <w:rPr>
          <w:color w:val="000000"/>
          <w:vertAlign w:val="superscript"/>
        </w:rPr>
        <w:t>2</w:t>
      </w:r>
      <w:r w:rsidRPr="00AC3E35">
        <w:rPr>
          <w:color w:val="000000"/>
        </w:rPr>
        <w:t xml:space="preserve">-el való szorzás </w:t>
      </w:r>
      <w:r>
        <w:rPr>
          <w:color w:val="000000"/>
        </w:rPr>
        <w:t>és egyenletrendezés után a kinetikus (E), illetve kvantumátmenet teljes (</w:t>
      </w:r>
      <w:r w:rsidRPr="00AC3E35">
        <w:rPr>
          <w:color w:val="000000"/>
        </w:rPr>
        <w:t>E</w:t>
      </w:r>
      <w:r w:rsidRPr="00AC3E35">
        <w:rPr>
          <w:color w:val="000000"/>
          <w:vertAlign w:val="subscript"/>
        </w:rPr>
        <w:t>m</w:t>
      </w:r>
      <w:r>
        <w:rPr>
          <w:color w:val="000000"/>
        </w:rPr>
        <w:t xml:space="preserve">) </w:t>
      </w:r>
      <w:r w:rsidRPr="00AC3E35">
        <w:rPr>
          <w:color w:val="000000"/>
        </w:rPr>
        <w:t>energiája</w:t>
      </w:r>
      <w:r>
        <w:rPr>
          <w:color w:val="000000"/>
        </w:rPr>
        <w:t xml:space="preserve">:  </w:t>
      </w:r>
    </w:p>
    <w:p w:rsidR="005301CF" w:rsidRPr="00DF5F9C" w:rsidRDefault="005301CF" w:rsidP="005301CF">
      <w:pPr>
        <w:pStyle w:val="FR1"/>
        <w:ind w:right="3" w:firstLine="0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</w:t>
      </w:r>
      <w:r>
        <w:rPr>
          <w:color w:val="000000"/>
          <w:vertAlign w:val="subscript"/>
        </w:rPr>
        <w:t>(m)</w:t>
      </w:r>
      <w:r>
        <w:rPr>
          <w:color w:val="000000"/>
        </w:rPr>
        <w:t>=W</w:t>
      </w:r>
      <w:r>
        <w:rPr>
          <w:color w:val="000000"/>
          <w:vertAlign w:val="subscript"/>
        </w:rPr>
        <w:t>(m)</w:t>
      </w:r>
      <w:r w:rsidRPr="00DF5F9C">
        <w:rPr>
          <w:color w:val="000000"/>
        </w:rPr>
        <w:t>·</w:t>
      </w:r>
      <w:r>
        <w:rPr>
          <w:color w:val="000000"/>
        </w:rPr>
        <w:t>m</w:t>
      </w:r>
      <w:r>
        <w:rPr>
          <w:color w:val="000000"/>
          <w:vertAlign w:val="subscript"/>
        </w:rPr>
        <w:t>0</w:t>
      </w:r>
      <w:r>
        <w:rPr>
          <w:color w:val="000000"/>
        </w:rPr>
        <w:t>c</w:t>
      </w:r>
      <w:r>
        <w:rPr>
          <w:color w:val="000000"/>
          <w:vertAlign w:val="superscript"/>
        </w:rPr>
        <w:t>2</w:t>
      </w:r>
      <w:r>
        <w:rPr>
          <w:color w:val="000000"/>
        </w:rPr>
        <w:t>-</w:t>
      </w:r>
      <w:r w:rsidRPr="00DF5F9C">
        <w:rPr>
          <w:color w:val="000000"/>
        </w:rPr>
        <w:t xml:space="preserve"> </w:t>
      </w:r>
      <w:r>
        <w:rPr>
          <w:color w:val="000000"/>
        </w:rPr>
        <w:t>m</w:t>
      </w:r>
      <w:r>
        <w:rPr>
          <w:color w:val="000000"/>
          <w:vertAlign w:val="subscript"/>
        </w:rPr>
        <w:t>0</w:t>
      </w:r>
      <w:r>
        <w:rPr>
          <w:color w:val="000000"/>
        </w:rPr>
        <w:t>c</w:t>
      </w:r>
      <w:r>
        <w:rPr>
          <w:color w:val="000000"/>
          <w:vertAlign w:val="superscript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  <w:t xml:space="preserve">    (3)</w:t>
      </w:r>
    </w:p>
    <w:p w:rsidR="005301CF" w:rsidRDefault="005301CF" w:rsidP="005301CF">
      <w:pPr>
        <w:pStyle w:val="FR1"/>
        <w:ind w:right="3" w:firstLine="0"/>
        <w:jc w:val="left"/>
        <w:rPr>
          <w:color w:val="000000"/>
        </w:rPr>
      </w:pPr>
      <w:r>
        <w:rPr>
          <w:color w:val="000000"/>
        </w:rPr>
        <w:t xml:space="preserve">Ezt behelyettesítve az (1) jobb oldalának első zárójeles kifejezésébe: </w:t>
      </w:r>
    </w:p>
    <w:p w:rsidR="005301CF" w:rsidRDefault="005301CF" w:rsidP="005301CF">
      <w:pPr>
        <w:pStyle w:val="FR1"/>
        <w:ind w:left="1416" w:right="3" w:firstLine="708"/>
        <w:jc w:val="left"/>
        <w:rPr>
          <w:b/>
          <w:color w:val="000000"/>
        </w:rPr>
      </w:pPr>
      <w:r w:rsidRPr="00A8140E">
        <w:rPr>
          <w:b/>
          <w:color w:val="000000"/>
        </w:rPr>
        <w:t>(E+m</w:t>
      </w:r>
      <w:r w:rsidRPr="00A8140E">
        <w:rPr>
          <w:b/>
          <w:color w:val="000000"/>
          <w:vertAlign w:val="subscript"/>
        </w:rPr>
        <w:t>0</w:t>
      </w:r>
      <w:r w:rsidRPr="00A8140E">
        <w:rPr>
          <w:b/>
          <w:color w:val="000000"/>
        </w:rPr>
        <w:t>·c</w:t>
      </w:r>
      <w:r w:rsidRPr="00A8140E">
        <w:rPr>
          <w:b/>
          <w:color w:val="000000"/>
          <w:vertAlign w:val="superscript"/>
        </w:rPr>
        <w:t>2</w:t>
      </w:r>
      <w:r w:rsidRPr="00A8140E">
        <w:rPr>
          <w:b/>
          <w:color w:val="000000"/>
        </w:rPr>
        <w:t>)</w:t>
      </w:r>
      <w:r>
        <w:rPr>
          <w:color w:val="000000"/>
        </w:rPr>
        <w:t>=(</w:t>
      </w:r>
      <w:r w:rsidRPr="00A8140E">
        <w:rPr>
          <w:color w:val="000000"/>
        </w:rPr>
        <w:t xml:space="preserve"> </w:t>
      </w:r>
      <w:r>
        <w:rPr>
          <w:color w:val="000000"/>
        </w:rPr>
        <w:t>W</w:t>
      </w:r>
      <w:r w:rsidRPr="00DF5F9C">
        <w:rPr>
          <w:color w:val="000000"/>
        </w:rPr>
        <w:t>·</w:t>
      </w:r>
      <w:r>
        <w:rPr>
          <w:color w:val="000000"/>
        </w:rPr>
        <w:t>m</w:t>
      </w:r>
      <w:r>
        <w:rPr>
          <w:color w:val="000000"/>
          <w:vertAlign w:val="subscript"/>
        </w:rPr>
        <w:t>0</w:t>
      </w:r>
      <w:r>
        <w:rPr>
          <w:color w:val="000000"/>
        </w:rPr>
        <w:t>c</w:t>
      </w:r>
      <w:r>
        <w:rPr>
          <w:color w:val="000000"/>
          <w:vertAlign w:val="superscript"/>
        </w:rPr>
        <w:t>2</w:t>
      </w:r>
      <w:r>
        <w:rPr>
          <w:color w:val="000000"/>
        </w:rPr>
        <w:t>-</w:t>
      </w:r>
      <w:r w:rsidRPr="00DF5F9C">
        <w:rPr>
          <w:color w:val="000000"/>
        </w:rPr>
        <w:t xml:space="preserve"> </w:t>
      </w:r>
      <w:r>
        <w:rPr>
          <w:color w:val="000000"/>
        </w:rPr>
        <w:t>m</w:t>
      </w:r>
      <w:r>
        <w:rPr>
          <w:color w:val="000000"/>
          <w:vertAlign w:val="subscript"/>
        </w:rPr>
        <w:t>0</w:t>
      </w:r>
      <w:r>
        <w:rPr>
          <w:color w:val="000000"/>
        </w:rPr>
        <w:t>c</w:t>
      </w:r>
      <w:r>
        <w:rPr>
          <w:color w:val="000000"/>
          <w:vertAlign w:val="superscript"/>
        </w:rPr>
        <w:t>2</w:t>
      </w:r>
      <w:r>
        <w:rPr>
          <w:color w:val="000000"/>
        </w:rPr>
        <w:t>+</w:t>
      </w:r>
      <w:r w:rsidRPr="00A8140E">
        <w:rPr>
          <w:color w:val="000000"/>
        </w:rPr>
        <w:t xml:space="preserve"> </w:t>
      </w:r>
      <w:r>
        <w:rPr>
          <w:color w:val="000000"/>
        </w:rPr>
        <w:t>m</w:t>
      </w:r>
      <w:r>
        <w:rPr>
          <w:color w:val="000000"/>
          <w:vertAlign w:val="subscript"/>
        </w:rPr>
        <w:t>0</w:t>
      </w:r>
      <w:r>
        <w:rPr>
          <w:color w:val="000000"/>
        </w:rPr>
        <w:t>c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= </w:t>
      </w:r>
      <w:r w:rsidRPr="00A8140E">
        <w:rPr>
          <w:b/>
          <w:color w:val="000000"/>
        </w:rPr>
        <w:t>W·m</w:t>
      </w:r>
      <w:r w:rsidRPr="00A8140E">
        <w:rPr>
          <w:b/>
          <w:color w:val="000000"/>
          <w:vertAlign w:val="subscript"/>
        </w:rPr>
        <w:t>0</w:t>
      </w:r>
      <w:r w:rsidRPr="00A8140E">
        <w:rPr>
          <w:b/>
          <w:color w:val="000000"/>
        </w:rPr>
        <w:t>c</w:t>
      </w:r>
      <w:r w:rsidRPr="00A8140E"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 w:rsidRPr="00BF0F68">
        <w:rPr>
          <w:color w:val="000000"/>
        </w:rPr>
        <w:t>(4)</w:t>
      </w:r>
    </w:p>
    <w:p w:rsidR="005301CF" w:rsidRPr="00E72E95" w:rsidRDefault="005301CF" w:rsidP="005301CF">
      <w:pPr>
        <w:pStyle w:val="FR1"/>
        <w:ind w:right="3" w:firstLine="0"/>
        <w:jc w:val="left"/>
        <w:rPr>
          <w:color w:val="000000"/>
        </w:rPr>
      </w:pPr>
      <w:r w:rsidRPr="00E72E95">
        <w:rPr>
          <w:color w:val="000000"/>
        </w:rPr>
        <w:t>illetve az (1) jobb oldalának első zárójeles kifejezésébe is behelyettesítve:</w:t>
      </w:r>
    </w:p>
    <w:p w:rsidR="005301CF" w:rsidRPr="00E72E95" w:rsidRDefault="005301CF" w:rsidP="005301CF">
      <w:pPr>
        <w:rPr>
          <w:rFonts w:ascii="Times New Roman" w:hAnsi="Times New Roman"/>
          <w:color w:val="000000"/>
        </w:rPr>
      </w:pPr>
      <w:r w:rsidRPr="00E72E95">
        <w:rPr>
          <w:rFonts w:ascii="Times New Roman" w:hAnsi="Times New Roman"/>
        </w:rPr>
        <w:t>(E</w:t>
      </w:r>
      <w:r w:rsidRPr="00E72E95">
        <w:rPr>
          <w:rFonts w:ascii="Times New Roman" w:hAnsi="Times New Roman"/>
          <w:vertAlign w:val="subscript"/>
        </w:rPr>
        <w:t>m</w:t>
      </w:r>
      <w:r w:rsidRPr="00E72E95">
        <w:rPr>
          <w:rFonts w:ascii="Times New Roman" w:hAnsi="Times New Roman"/>
        </w:rPr>
        <w:t>-E)</w:t>
      </w:r>
      <w:r w:rsidRPr="00E72E95">
        <w:rPr>
          <w:rFonts w:ascii="Times New Roman" w:hAnsi="Times New Roman"/>
          <w:vertAlign w:val="superscript"/>
        </w:rPr>
        <w:t>2</w:t>
      </w:r>
      <w:r w:rsidRPr="00E72E95">
        <w:rPr>
          <w:rFonts w:ascii="Times New Roman" w:hAnsi="Times New Roman"/>
        </w:rPr>
        <w:t>=(</w:t>
      </w:r>
      <w:r w:rsidRPr="00E72E95">
        <w:rPr>
          <w:rFonts w:ascii="Times New Roman" w:hAnsi="Times New Roman"/>
          <w:color w:val="000000"/>
        </w:rPr>
        <w:t>W</w:t>
      </w:r>
      <w:r w:rsidRPr="00E72E95">
        <w:rPr>
          <w:rFonts w:ascii="Times New Roman" w:hAnsi="Times New Roman"/>
          <w:color w:val="000000"/>
          <w:vertAlign w:val="subscript"/>
        </w:rPr>
        <w:t>m</w:t>
      </w:r>
      <w:r w:rsidRPr="00E72E95">
        <w:rPr>
          <w:rFonts w:ascii="Times New Roman" w:hAnsi="Times New Roman"/>
          <w:color w:val="000000"/>
        </w:rPr>
        <w:t>·m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- 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- (W·m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- 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))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= (W</w:t>
      </w:r>
      <w:r w:rsidRPr="00E72E95">
        <w:rPr>
          <w:rFonts w:ascii="Times New Roman" w:hAnsi="Times New Roman"/>
          <w:color w:val="000000"/>
          <w:vertAlign w:val="subscript"/>
        </w:rPr>
        <w:t>m</w:t>
      </w:r>
      <w:r w:rsidRPr="00E72E95">
        <w:rPr>
          <w:rFonts w:ascii="Times New Roman" w:hAnsi="Times New Roman"/>
          <w:color w:val="000000"/>
        </w:rPr>
        <w:t>·m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- 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- W·m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+ 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)</w:t>
      </w:r>
      <w:r w:rsidRPr="00E72E95">
        <w:rPr>
          <w:rFonts w:ascii="Times New Roman" w:hAnsi="Times New Roman"/>
          <w:color w:val="000000"/>
          <w:vertAlign w:val="superscript"/>
        </w:rPr>
        <w:t xml:space="preserve">2 </w:t>
      </w:r>
      <w:r w:rsidRPr="00E72E95">
        <w:rPr>
          <w:rFonts w:ascii="Times New Roman" w:hAnsi="Times New Roman"/>
          <w:color w:val="000000"/>
        </w:rPr>
        <w:t>=( W</w:t>
      </w:r>
      <w:r w:rsidRPr="00E72E95">
        <w:rPr>
          <w:rFonts w:ascii="Times New Roman" w:hAnsi="Times New Roman"/>
          <w:color w:val="000000"/>
          <w:vertAlign w:val="subscript"/>
        </w:rPr>
        <w:t>m</w:t>
      </w:r>
      <w:r w:rsidRPr="00E72E95">
        <w:rPr>
          <w:rFonts w:ascii="Times New Roman" w:hAnsi="Times New Roman"/>
          <w:color w:val="000000"/>
        </w:rPr>
        <w:t>·m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- W·m</w:t>
      </w:r>
      <w:r w:rsidRPr="00E72E95">
        <w:rPr>
          <w:rFonts w:ascii="Times New Roman" w:hAnsi="Times New Roman"/>
          <w:color w:val="000000"/>
          <w:vertAlign w:val="subscript"/>
        </w:rPr>
        <w:t>0</w:t>
      </w:r>
      <w:r w:rsidRPr="00E72E95">
        <w:rPr>
          <w:rFonts w:ascii="Times New Roman" w:hAnsi="Times New Roman"/>
          <w:color w:val="000000"/>
        </w:rPr>
        <w:t>c</w:t>
      </w:r>
      <w:r w:rsidRPr="00E72E95">
        <w:rPr>
          <w:rFonts w:ascii="Times New Roman" w:hAnsi="Times New Roman"/>
          <w:color w:val="000000"/>
          <w:vertAlign w:val="superscript"/>
        </w:rPr>
        <w:t>2</w:t>
      </w:r>
      <w:r w:rsidRPr="00E72E95">
        <w:rPr>
          <w:rFonts w:ascii="Times New Roman" w:hAnsi="Times New Roman"/>
          <w:color w:val="000000"/>
        </w:rPr>
        <w:t>)</w:t>
      </w:r>
      <w:r w:rsidRPr="00E72E95">
        <w:rPr>
          <w:rFonts w:ascii="Times New Roman" w:hAnsi="Times New Roman"/>
          <w:color w:val="000000"/>
          <w:vertAlign w:val="superscript"/>
        </w:rPr>
        <w:t xml:space="preserve">2  </w:t>
      </w:r>
      <w:r w:rsidRPr="00E72E95">
        <w:rPr>
          <w:rFonts w:ascii="Times New Roman" w:hAnsi="Times New Roman"/>
          <w:color w:val="000000"/>
        </w:rPr>
        <w:t xml:space="preserve">, </w:t>
      </w:r>
    </w:p>
    <w:p w:rsidR="005301CF" w:rsidRPr="00E72E95" w:rsidRDefault="005301CF" w:rsidP="005301CF">
      <w:pPr>
        <w:rPr>
          <w:rFonts w:ascii="Times New Roman" w:hAnsi="Times New Roman"/>
        </w:rPr>
      </w:pPr>
      <w:r w:rsidRPr="00E72E95">
        <w:rPr>
          <w:rFonts w:ascii="Times New Roman" w:hAnsi="Times New Roman"/>
        </w:rPr>
        <w:tab/>
      </w:r>
      <w:r w:rsidRPr="00E72E95">
        <w:rPr>
          <w:rFonts w:ascii="Times New Roman" w:hAnsi="Times New Roman"/>
        </w:rPr>
        <w:tab/>
      </w:r>
      <w:r w:rsidRPr="00E72E95">
        <w:rPr>
          <w:rFonts w:ascii="Times New Roman" w:hAnsi="Times New Roman"/>
        </w:rPr>
        <w:tab/>
      </w:r>
      <w:r w:rsidRPr="00E72E95">
        <w:rPr>
          <w:rFonts w:ascii="Times New Roman" w:hAnsi="Times New Roman"/>
          <w:b/>
        </w:rPr>
        <w:t>(E</w:t>
      </w:r>
      <w:r w:rsidRPr="00E72E95">
        <w:rPr>
          <w:rFonts w:ascii="Times New Roman" w:hAnsi="Times New Roman"/>
          <w:b/>
          <w:vertAlign w:val="subscript"/>
        </w:rPr>
        <w:t>m</w:t>
      </w:r>
      <w:r w:rsidRPr="00E72E95">
        <w:rPr>
          <w:rFonts w:ascii="Times New Roman" w:hAnsi="Times New Roman"/>
          <w:b/>
        </w:rPr>
        <w:t>-E)</w:t>
      </w:r>
      <w:r w:rsidRPr="00E72E95">
        <w:rPr>
          <w:rFonts w:ascii="Times New Roman" w:hAnsi="Times New Roman"/>
          <w:b/>
          <w:vertAlign w:val="superscript"/>
        </w:rPr>
        <w:t>2</w:t>
      </w:r>
      <w:r w:rsidRPr="00E72E95">
        <w:rPr>
          <w:rFonts w:ascii="Times New Roman" w:hAnsi="Times New Roman"/>
        </w:rPr>
        <w:t>= (m</w:t>
      </w:r>
      <w:r w:rsidRPr="00E72E95">
        <w:rPr>
          <w:rFonts w:ascii="Times New Roman" w:hAnsi="Times New Roman"/>
          <w:vertAlign w:val="subscript"/>
        </w:rPr>
        <w:t>0</w:t>
      </w:r>
      <w:r w:rsidRPr="00E72E95">
        <w:rPr>
          <w:rFonts w:ascii="Times New Roman" w:hAnsi="Times New Roman"/>
        </w:rPr>
        <w:t>c</w:t>
      </w:r>
      <w:r w:rsidRPr="00E72E95">
        <w:rPr>
          <w:rFonts w:ascii="Times New Roman" w:hAnsi="Times New Roman"/>
          <w:vertAlign w:val="superscript"/>
        </w:rPr>
        <w:t>2</w:t>
      </w:r>
      <w:r w:rsidRPr="00E72E95">
        <w:rPr>
          <w:rFonts w:ascii="Times New Roman" w:hAnsi="Times New Roman"/>
        </w:rPr>
        <w:t>(W</w:t>
      </w:r>
      <w:r w:rsidRPr="00E72E95">
        <w:rPr>
          <w:rFonts w:ascii="Times New Roman" w:hAnsi="Times New Roman"/>
          <w:vertAlign w:val="subscript"/>
        </w:rPr>
        <w:t>m</w:t>
      </w:r>
      <w:r w:rsidRPr="00E72E95">
        <w:rPr>
          <w:rFonts w:ascii="Times New Roman" w:hAnsi="Times New Roman"/>
        </w:rPr>
        <w:t>-W))</w:t>
      </w:r>
      <w:r w:rsidRPr="00E72E95">
        <w:rPr>
          <w:rFonts w:ascii="Times New Roman" w:hAnsi="Times New Roman"/>
          <w:vertAlign w:val="superscript"/>
        </w:rPr>
        <w:t>2</w:t>
      </w:r>
      <w:r w:rsidRPr="00E72E95">
        <w:rPr>
          <w:rFonts w:ascii="Times New Roman" w:hAnsi="Times New Roman"/>
        </w:rPr>
        <w:t xml:space="preserve"> ,</w:t>
      </w:r>
      <w:r w:rsidRPr="00E72E95">
        <w:rPr>
          <w:rFonts w:ascii="Times New Roman" w:hAnsi="Times New Roman"/>
          <w:sz w:val="24"/>
          <w:szCs w:val="24"/>
        </w:rPr>
        <w:t xml:space="preserve"> azaz</w:t>
      </w:r>
    </w:p>
    <w:p w:rsidR="005301CF" w:rsidRPr="00E72E95" w:rsidRDefault="005301CF" w:rsidP="005301CF">
      <w:pPr>
        <w:rPr>
          <w:rFonts w:ascii="Times New Roman" w:hAnsi="Times New Roman"/>
        </w:rPr>
      </w:pPr>
      <w:r w:rsidRPr="00E72E95">
        <w:rPr>
          <w:rFonts w:ascii="Times New Roman" w:hAnsi="Times New Roman"/>
        </w:rPr>
        <w:t xml:space="preserve">                                      </w:t>
      </w:r>
      <m:oMath>
        <m:sSup>
          <m:sSupPr>
            <m:ctrlPr>
              <w:rPr>
                <w:rFonts w:ascii="Cambria Math" w:hAnsi="Times New Roman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</w:rPr>
              <m:t>(</m:t>
            </m:r>
            <m:sSub>
              <m:sSubPr>
                <m:ctrlPr>
                  <w:rPr>
                    <w:rFonts w:ascii="Cambria Math" w:hAnsi="Times New Roman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</m:sub>
            </m:sSub>
            <m:r>
              <m:rPr>
                <m:sty m:val="b"/>
              </m:rPr>
              <w:rPr>
                <w:rFonts w:ascii="Times New Roman" w:hAnsi="Times New Roman"/>
              </w:rPr>
              <m:t>-</m:t>
            </m:r>
            <m:r>
              <m:rPr>
                <m:sty m:val="b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</w:rPr>
              <m:t>E</m:t>
            </m:r>
            <m:r>
              <m:rPr>
                <m:sty m:val="b"/>
              </m:rPr>
              <w:rPr>
                <w:rFonts w:ascii="Cambria Math" w:hAnsi="Times New Roman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Times New Roman"/>
          </w:rPr>
          <m:t>=</m:t>
        </m:r>
        <m:sSubSup>
          <m:sSubSupPr>
            <m:ctrlPr>
              <w:rPr>
                <w:rFonts w:ascii="Cambria Math" w:hAnsi="Times New Roman"/>
                <w:b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Times New Roman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Times New Roman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</w:rPr>
              <m:t>(</m:t>
            </m:r>
            <m:sSub>
              <m:sSubPr>
                <m:ctrlPr>
                  <w:rPr>
                    <w:rFonts w:ascii="Cambria Math" w:hAnsi="Times New Roman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</m:sub>
            </m:sSub>
            <m:r>
              <m:rPr>
                <m:sty m:val="b"/>
              </m:rPr>
              <w:rPr>
                <w:rFonts w:ascii="Times New Roman" w:hAnsi="Times New Roman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W</m:t>
            </m:r>
            <m:r>
              <m:rPr>
                <m:sty m:val="b"/>
              </m:rPr>
              <w:rPr>
                <w:rFonts w:ascii="Cambria Math" w:hAnsi="Times New Roman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E72E95">
        <w:rPr>
          <w:rFonts w:ascii="Times New Roman" w:hAnsi="Times New Roman"/>
        </w:rPr>
        <w:tab/>
      </w:r>
      <w:r w:rsidRPr="00E72E95">
        <w:rPr>
          <w:rFonts w:ascii="Times New Roman" w:hAnsi="Times New Roman"/>
        </w:rPr>
        <w:tab/>
      </w:r>
      <w:r w:rsidRPr="00E72E95">
        <w:rPr>
          <w:rFonts w:ascii="Times New Roman" w:hAnsi="Times New Roman"/>
        </w:rPr>
        <w:tab/>
      </w:r>
      <w:r w:rsidRPr="00E72E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E72E95">
        <w:rPr>
          <w:rFonts w:ascii="Times New Roman" w:hAnsi="Times New Roman"/>
        </w:rPr>
        <w:t xml:space="preserve"> (5)</w:t>
      </w:r>
    </w:p>
    <w:p w:rsidR="005301CF" w:rsidRDefault="005301CF" w:rsidP="005301CF">
      <w:pPr>
        <w:rPr>
          <w:rFonts w:ascii="Times New Roman" w:hAnsi="Times New Roman"/>
        </w:rPr>
      </w:pPr>
      <w:r w:rsidRPr="00E72E9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zeket visszahelyettesítve az (1)-be: </w:t>
      </w:r>
    </w:p>
    <w:p w:rsidR="005301CF" w:rsidRDefault="005301CF" w:rsidP="005301CF">
      <w:pPr>
        <w:rPr>
          <w:rFonts w:ascii="Times New Roman" w:hAnsi="Times New Roman"/>
          <w:b/>
        </w:rPr>
      </w:pPr>
      <w:r w:rsidRPr="00D11E84">
        <w:rPr>
          <w:rFonts w:ascii="Times New Roman" w:hAnsi="Times New Roman"/>
          <w:b/>
        </w:rPr>
        <w:t>N(E)</w:t>
      </w:r>
      <w:r w:rsidRPr="00D11E84">
        <w:rPr>
          <w:rFonts w:ascii="Times New Roman" w:hAnsi="Times New Roman"/>
        </w:rPr>
        <w:t>=K·p·</w:t>
      </w:r>
      <w:r w:rsidRPr="00D11E84">
        <w:rPr>
          <w:rFonts w:ascii="Times New Roman" w:hAnsi="Times New Roman"/>
          <w:b/>
          <w:color w:val="000000"/>
        </w:rPr>
        <w:t xml:space="preserve"> </w:t>
      </w:r>
      <w:r w:rsidRPr="00D11E84">
        <w:rPr>
          <w:rFonts w:ascii="Times New Roman" w:hAnsi="Times New Roman"/>
          <w:color w:val="000000"/>
        </w:rPr>
        <w:t>W·m</w:t>
      </w:r>
      <w:r w:rsidRPr="00D11E84">
        <w:rPr>
          <w:rFonts w:ascii="Times New Roman" w:hAnsi="Times New Roman"/>
          <w:color w:val="000000"/>
          <w:vertAlign w:val="subscript"/>
        </w:rPr>
        <w:t>0</w:t>
      </w:r>
      <w:r w:rsidRPr="00D11E84">
        <w:rPr>
          <w:rFonts w:ascii="Times New Roman" w:hAnsi="Times New Roman"/>
          <w:color w:val="000000"/>
        </w:rPr>
        <w:t>c</w:t>
      </w:r>
      <w:r w:rsidRPr="00D11E84">
        <w:rPr>
          <w:rFonts w:ascii="Times New Roman" w:hAnsi="Times New Roman"/>
          <w:color w:val="000000"/>
          <w:vertAlign w:val="superscript"/>
        </w:rPr>
        <w:t>2</w:t>
      </w:r>
      <w:r w:rsidRPr="00D11E84">
        <w:rPr>
          <w:rFonts w:ascii="Times New Roman" w:hAnsi="Times New Roman"/>
          <w:b/>
          <w:color w:val="000000"/>
          <w:vertAlign w:val="superscript"/>
        </w:rPr>
        <w:t xml:space="preserve"> </w:t>
      </w:r>
      <w:r>
        <w:rPr>
          <w:rFonts w:ascii="Times New Roman" w:hAnsi="Times New Roman"/>
          <w:color w:val="000000"/>
        </w:rPr>
        <w:t>·</w:t>
      </w:r>
      <m:oMath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(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-W</m:t>
            </m:r>
            <m:r>
              <m:rPr>
                <m:sty m:val="p"/>
              </m:rPr>
              <w:rPr>
                <w:rFonts w:ascii="Cambria Math" w:hAnsi="Times New Roman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>·F(Z,E)·S(E)=</w:t>
      </w:r>
      <w:r w:rsidRPr="00D11E84">
        <w:rPr>
          <w:rFonts w:ascii="Times New Roman" w:hAnsi="Times New Roman"/>
        </w:rPr>
        <w:t xml:space="preserve"> </w:t>
      </w:r>
      <w:r w:rsidRPr="00D11E84">
        <w:rPr>
          <w:rFonts w:ascii="Times New Roman" w:hAnsi="Times New Roman"/>
          <w:b/>
        </w:rPr>
        <w:t>K·p·</w:t>
      </w:r>
      <w:r w:rsidRPr="00D11E84">
        <w:rPr>
          <w:rFonts w:ascii="Times New Roman" w:hAnsi="Times New Roman"/>
          <w:b/>
          <w:color w:val="000000"/>
        </w:rPr>
        <w:t xml:space="preserve"> W·</w:t>
      </w:r>
      <m:oMath>
        <m:sSubSup>
          <m:sSubSupPr>
            <m:ctrlPr>
              <w:rPr>
                <w:rFonts w:ascii="Cambria Math" w:hAnsi="Times New Roman"/>
                <w:b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bSup>
        <m:sSup>
          <m:sSupPr>
            <m:ctrlPr>
              <w:rPr>
                <w:rFonts w:ascii="Cambria Math" w:hAnsi="Times New Roman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 w:rsidRPr="00D11E84">
        <w:rPr>
          <w:rFonts w:ascii="Times New Roman" w:hAnsi="Times New Roman"/>
          <w:b/>
        </w:rPr>
        <w:t>.</w:t>
      </w:r>
      <m:oMath>
        <m:r>
          <m:rPr>
            <m:sty m:val="b"/>
          </m:rPr>
          <w:rPr>
            <w:rFonts w:ascii="Cambria Math" w:hAnsi="Times New Roman"/>
          </w:rPr>
          <m:t xml:space="preserve"> </m:t>
        </m:r>
        <m:sSup>
          <m:sSupPr>
            <m:ctrlPr>
              <w:rPr>
                <w:rFonts w:ascii="Cambria Math" w:hAnsi="Times New Roman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</w:rPr>
              <m:t>(</m:t>
            </m:r>
            <m:sSub>
              <m:sSubPr>
                <m:ctrlPr>
                  <w:rPr>
                    <w:rFonts w:ascii="Cambria Math" w:hAnsi="Times New Roman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-W</m:t>
            </m:r>
            <m:r>
              <m:rPr>
                <m:sty m:val="b"/>
              </m:rPr>
              <w:rPr>
                <w:rFonts w:ascii="Cambria Math" w:hAnsi="Times New Roman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D11E84">
        <w:rPr>
          <w:rFonts w:ascii="Times New Roman" w:hAnsi="Times New Roman"/>
          <w:b/>
        </w:rPr>
        <w:t>· F(Z,E)·S(E)</w:t>
      </w:r>
      <w:r>
        <w:rPr>
          <w:rFonts w:ascii="Times New Roman" w:hAnsi="Times New Roman"/>
          <w:b/>
        </w:rPr>
        <w:t xml:space="preserve">, </w:t>
      </w:r>
      <w:r w:rsidRPr="00A83EEB">
        <w:rPr>
          <w:rFonts w:ascii="Times New Roman" w:hAnsi="Times New Roman"/>
        </w:rPr>
        <w:t>azaz</w:t>
      </w:r>
    </w:p>
    <w:p w:rsidR="005301CF" w:rsidRDefault="005301CF" w:rsidP="005301C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11E84">
        <w:rPr>
          <w:rFonts w:ascii="Times New Roman" w:hAnsi="Times New Roman"/>
          <w:b/>
        </w:rPr>
        <w:t>N(E)</w:t>
      </w:r>
      <w:r w:rsidRPr="00A83EEB">
        <w:rPr>
          <w:rFonts w:ascii="Times New Roman" w:hAnsi="Times New Roman"/>
        </w:rPr>
        <w:t xml:space="preserve"> </w:t>
      </w:r>
      <w:r w:rsidRPr="00D11E84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 </w:t>
      </w:r>
      <w:r w:rsidRPr="00D11E84">
        <w:rPr>
          <w:rFonts w:ascii="Times New Roman" w:hAnsi="Times New Roman"/>
          <w:b/>
        </w:rPr>
        <w:t>K·p·</w:t>
      </w:r>
      <w:r w:rsidRPr="00D11E84">
        <w:rPr>
          <w:rFonts w:ascii="Times New Roman" w:hAnsi="Times New Roman"/>
          <w:b/>
          <w:color w:val="000000"/>
        </w:rPr>
        <w:t xml:space="preserve"> W·</w:t>
      </w:r>
      <m:oMath>
        <m:sSubSup>
          <m:sSubSupPr>
            <m:ctrlPr>
              <w:rPr>
                <w:rFonts w:ascii="Cambria Math" w:hAnsi="Times New Roman"/>
                <w:b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bSup>
        <m:sSup>
          <m:sSupPr>
            <m:ctrlPr>
              <w:rPr>
                <w:rFonts w:ascii="Cambria Math" w:hAnsi="Times New Roman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6</m:t>
            </m:r>
          </m:sup>
        </m:sSup>
      </m:oMath>
      <w:r w:rsidRPr="00D11E84">
        <w:rPr>
          <w:rFonts w:ascii="Times New Roman" w:hAnsi="Times New Roman"/>
          <w:b/>
        </w:rPr>
        <w:t>.</w:t>
      </w:r>
      <m:oMath>
        <m:r>
          <m:rPr>
            <m:sty m:val="b"/>
          </m:rPr>
          <w:rPr>
            <w:rFonts w:ascii="Cambria Math" w:hAnsi="Times New Roman"/>
          </w:rPr>
          <m:t xml:space="preserve"> </m:t>
        </m:r>
        <m:sSup>
          <m:sSupPr>
            <m:ctrlPr>
              <w:rPr>
                <w:rFonts w:ascii="Cambria Math" w:hAnsi="Times New Roman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</w:rPr>
              <m:t>(</m:t>
            </m:r>
            <m:sSub>
              <m:sSubPr>
                <m:ctrlPr>
                  <w:rPr>
                    <w:rFonts w:ascii="Cambria Math" w:hAnsi="Times New Roman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m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-W</m:t>
            </m:r>
            <m:r>
              <m:rPr>
                <m:sty m:val="b"/>
              </m:rPr>
              <w:rPr>
                <w:rFonts w:ascii="Cambria Math" w:hAnsi="Times New Roman"/>
              </w:rPr>
              <m:t>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D11E84">
        <w:rPr>
          <w:rFonts w:ascii="Times New Roman" w:hAnsi="Times New Roman"/>
          <w:b/>
        </w:rPr>
        <w:t>· F(Z,E)·S(E)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(6)</w:t>
      </w:r>
    </w:p>
    <w:p w:rsidR="005301CF" w:rsidRDefault="005301CF" w:rsidP="005301CF">
      <w:pPr>
        <w:pStyle w:val="FR1"/>
        <w:ind w:right="3" w:firstLine="0"/>
      </w:pPr>
      <w:r>
        <w:t xml:space="preserve">Erre szeretnénk egy egyenest illeszteni… </w:t>
      </w:r>
    </w:p>
    <w:p w:rsidR="005301CF" w:rsidRDefault="005301CF" w:rsidP="005301CF">
      <w:pPr>
        <w:pStyle w:val="FR1"/>
        <w:ind w:right="3" w:firstLine="0"/>
        <w:jc w:val="left"/>
        <w:rPr>
          <w:color w:val="000000"/>
        </w:rPr>
      </w:pPr>
      <w:r>
        <w:rPr>
          <w:color w:val="000000"/>
        </w:rPr>
        <w:t xml:space="preserve">Figyelembe véve, hogy </w:t>
      </w:r>
    </w:p>
    <w:p w:rsidR="005301CF" w:rsidRDefault="005301CF" w:rsidP="005301CF">
      <w:pPr>
        <w:pStyle w:val="FR1"/>
        <w:ind w:left="1416" w:right="3" w:firstLine="708"/>
        <w:jc w:val="left"/>
        <w:rPr>
          <w:color w:val="000000"/>
        </w:rPr>
      </w:pPr>
      <w:r>
        <w:rPr>
          <w:color w:val="000000"/>
        </w:rPr>
        <w:t>W</w:t>
      </w:r>
      <w:r>
        <w:rPr>
          <w:color w:val="000000"/>
          <w:vertAlign w:val="superscript"/>
        </w:rPr>
        <w:t>2</w:t>
      </w:r>
      <w:r>
        <w:rPr>
          <w:color w:val="000000"/>
        </w:rPr>
        <w:t>=p</w:t>
      </w:r>
      <w:r>
        <w:rPr>
          <w:color w:val="000000"/>
          <w:vertAlign w:val="superscript"/>
        </w:rPr>
        <w:t>2</w:t>
      </w:r>
      <w:r>
        <w:rPr>
          <w:color w:val="000000"/>
        </w:rPr>
        <w:t>+1</w:t>
      </w:r>
      <w:r>
        <w:rPr>
          <w:color w:val="000000"/>
        </w:rPr>
        <w:tab/>
      </w:r>
      <w:r w:rsidRPr="00977D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(7)</w:t>
      </w:r>
    </w:p>
    <w:p w:rsidR="005301CF" w:rsidRDefault="005301CF" w:rsidP="005301CF">
      <w:pPr>
        <w:pStyle w:val="FR1"/>
        <w:ind w:right="3" w:firstLine="0"/>
        <w:rPr>
          <w:color w:val="000000"/>
        </w:rPr>
      </w:pPr>
      <w:r>
        <w:t xml:space="preserve">és felhasználva a módosított </w:t>
      </w:r>
      <w:r>
        <w:rPr>
          <w:color w:val="000000"/>
        </w:rPr>
        <w:t xml:space="preserve">módosított Fermi-függvényt: </w:t>
      </w:r>
    </w:p>
    <w:p w:rsidR="005301CF" w:rsidRDefault="005301CF" w:rsidP="005301CF">
      <w:pPr>
        <w:pStyle w:val="FR1"/>
        <w:ind w:right="3" w:firstLine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m:oMath>
        <m:r>
          <w:rPr>
            <w:rFonts w:ascii="Cambria Math" w:hAnsi="Cambria Math"/>
            <w:color w:val="000000"/>
          </w:rPr>
          <m:t xml:space="preserve"> F=G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w</m:t>
            </m:r>
          </m:num>
          <m:den>
            <m:r>
              <w:rPr>
                <w:rFonts w:ascii="Cambria Math" w:hAnsi="Cambria Math"/>
                <w:color w:val="000000"/>
              </w:rPr>
              <m:t>p</m:t>
            </m:r>
          </m:den>
        </m:f>
      </m:oMath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(8)</w:t>
      </w:r>
    </w:p>
    <w:p w:rsidR="005301CF" w:rsidRDefault="005301CF" w:rsidP="005301CF">
      <w:pPr>
        <w:pStyle w:val="FR1"/>
        <w:ind w:right="3" w:firstLine="0"/>
        <w:rPr>
          <w:color w:val="000000"/>
        </w:rPr>
      </w:pPr>
      <w:r>
        <w:rPr>
          <w:color w:val="000000"/>
        </w:rPr>
        <w:t xml:space="preserve">(a függvény G értékeit a jegyzet végén lévő táblázat tartalmazza, ) behelyettesítve a (6)-ba, úgy, hogy közben mindkét oldalt osztjuk 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</w:rPr>
              <m:t>4</m:t>
            </m:r>
          </m:sup>
        </m:sSubSup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c</m:t>
            </m:r>
          </m:e>
          <m:sup>
            <m:r>
              <w:rPr>
                <w:rFonts w:ascii="Cambria Math" w:hAnsi="Cambria Math"/>
                <w:color w:val="000000"/>
              </w:rPr>
              <m:t>6</m:t>
            </m:r>
          </m:sup>
        </m:sSup>
      </m:oMath>
      <w:r>
        <w:rPr>
          <w:color w:val="000000"/>
        </w:rPr>
        <w:t xml:space="preserve">-al, az alábbit kapjuk: </w:t>
      </w:r>
    </w:p>
    <w:p w:rsidR="005301CF" w:rsidRDefault="005301CF" w:rsidP="005301CF">
      <w:pPr>
        <w:pStyle w:val="FR1"/>
        <w:ind w:left="1416" w:right="3" w:firstLine="708"/>
        <w:jc w:val="left"/>
        <w:rPr>
          <w:color w:val="000000"/>
        </w:rPr>
      </w:pPr>
      <w:r>
        <w:rPr>
          <w:color w:val="000000"/>
        </w:rPr>
        <w:t>N(E)=K’·p·W ·(W</w:t>
      </w:r>
      <w:r>
        <w:rPr>
          <w:color w:val="000000"/>
          <w:vertAlign w:val="subscript"/>
        </w:rPr>
        <w:t>m</w:t>
      </w:r>
      <w:r w:rsidRPr="00D56F2D">
        <w:rPr>
          <w:color w:val="000000"/>
        </w:rPr>
        <w:t>-</w:t>
      </w:r>
      <w:r>
        <w:rPr>
          <w:color w:val="000000"/>
        </w:rPr>
        <w:t>W)</w:t>
      </w:r>
      <w:r>
        <w:rPr>
          <w:color w:val="000000"/>
          <w:vertAlign w:val="superscript"/>
        </w:rPr>
        <w:t>2</w:t>
      </w:r>
      <w:r>
        <w:rPr>
          <w:color w:val="000000"/>
        </w:rPr>
        <w:t>·</w:t>
      </w:r>
      <m:oMath>
        <m:r>
          <w:rPr>
            <w:rFonts w:ascii="Cambria Math" w:hAnsi="Cambria Math"/>
            <w:color w:val="000000"/>
          </w:rPr>
          <m:t xml:space="preserve"> G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W</m:t>
            </m:r>
          </m:num>
          <m:den>
            <m:r>
              <w:rPr>
                <w:rFonts w:ascii="Cambria Math" w:hAnsi="Cambria Math"/>
                <w:color w:val="000000"/>
              </w:rPr>
              <m:t>p</m:t>
            </m:r>
          </m:den>
        </m:f>
        <m:r>
          <m:rPr>
            <m:sty m:val="p"/>
          </m:rPr>
          <w:rPr>
            <w:rFonts w:ascii="Cambria Math" w:hAnsi="Cambria Math"/>
            <w:color w:val="000000"/>
          </w:rPr>
          <m:t>·</m:t>
        </m:r>
      </m:oMath>
      <w:r>
        <w:rPr>
          <w:color w:val="000000"/>
        </w:rPr>
        <w:t>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(9)</w:t>
      </w:r>
    </w:p>
    <w:p w:rsidR="005301CF" w:rsidRDefault="005301CF" w:rsidP="005301CF">
      <w:pPr>
        <w:pStyle w:val="FR1"/>
        <w:ind w:right="3" w:firstLine="0"/>
        <w:rPr>
          <w:color w:val="000000"/>
        </w:rPr>
      </w:pPr>
      <w:r>
        <w:rPr>
          <w:color w:val="000000"/>
        </w:rPr>
        <w:t>Látszik, hogy P kiesik. Ha S·GW</w:t>
      </w:r>
      <w:r>
        <w:rPr>
          <w:color w:val="000000"/>
          <w:vertAlign w:val="superscript"/>
        </w:rPr>
        <w:t>2</w:t>
      </w:r>
      <w:r>
        <w:rPr>
          <w:color w:val="000000"/>
        </w:rPr>
        <w:t>-el osztunk és gyököt vonunk az egyenletből, (ezeket vesszük figyelembe a K’’-vel), akkor az:</w:t>
      </w:r>
    </w:p>
    <w:p w:rsidR="005301CF" w:rsidRDefault="005301CF" w:rsidP="005301CF">
      <w:pPr>
        <w:pStyle w:val="FR1"/>
        <w:ind w:right="3" w:firstLine="0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N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G</m:t>
                </m:r>
              </m:e>
            </m:rad>
            <m:r>
              <w:rPr>
                <w:rFonts w:ascii="Cambria Math" w:hAnsi="Cambria Math"/>
                <w:color w:val="000000"/>
              </w:rPr>
              <m:t xml:space="preserve"> W</m:t>
            </m:r>
          </m:den>
        </m:f>
      </m:oMath>
      <w:r w:rsidR="00C07769">
        <w:rPr>
          <w:color w:val="000000"/>
        </w:rPr>
        <w:t xml:space="preserve"> </w:t>
      </w:r>
      <w:r>
        <w:rPr>
          <w:color w:val="000000"/>
        </w:rPr>
        <w:t>=</w:t>
      </w:r>
      <w:r w:rsidR="00C07769">
        <w:rPr>
          <w:color w:val="000000"/>
        </w:rPr>
        <w:t xml:space="preserve"> </w:t>
      </w:r>
      <w:r>
        <w:rPr>
          <w:color w:val="000000"/>
        </w:rPr>
        <w:t>K’’(W</w:t>
      </w:r>
      <w:r>
        <w:rPr>
          <w:color w:val="000000"/>
          <w:vertAlign w:val="subscript"/>
        </w:rPr>
        <w:t xml:space="preserve">m </w:t>
      </w:r>
      <w:r>
        <w:rPr>
          <w:color w:val="000000"/>
        </w:rPr>
        <w:t xml:space="preserve">– W)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(10)</w:t>
      </w:r>
    </w:p>
    <w:p w:rsidR="005301CF" w:rsidRDefault="005301CF" w:rsidP="00C07769">
      <w:pPr>
        <w:pStyle w:val="FR1"/>
        <w:ind w:right="3" w:firstLine="0"/>
        <w:rPr>
          <w:color w:val="000000"/>
        </w:rPr>
      </w:pPr>
      <w:r>
        <w:rPr>
          <w:color w:val="000000"/>
        </w:rPr>
        <w:t>összefüggést kapjuk, ami egy negatív meredekségű egyenes. Ennek az x tengellyel való metszéspontja a W</w:t>
      </w:r>
      <w:r>
        <w:rPr>
          <w:color w:val="000000"/>
          <w:vertAlign w:val="subscript"/>
        </w:rPr>
        <w:t>m</w:t>
      </w:r>
      <w:r>
        <w:rPr>
          <w:color w:val="000000"/>
        </w:rPr>
        <w:t>, a β-bomlás maximális kinetikus energiája. Ez jellemzi az illető átmenetet. (Minket a csak metszéspont érdekel, ezért osztottunk olyan bátran a levezetés folyamán.)</w:t>
      </w:r>
    </w:p>
    <w:p w:rsidR="005301CF" w:rsidRDefault="005301CF" w:rsidP="00C07769">
      <w:pPr>
        <w:pStyle w:val="FR1"/>
        <w:ind w:right="3" w:firstLine="0"/>
        <w:rPr>
          <w:color w:val="000000"/>
        </w:rPr>
      </w:pPr>
      <w:r>
        <w:rPr>
          <w:color w:val="000000"/>
        </w:rPr>
        <w:tab/>
        <w:t xml:space="preserve">Az irodalom a módosított Fermi-függvényt G(p) formában adja meg. Az egyenes illesztéshez a G(W) függvény kell, </w:t>
      </w:r>
      <w:r w:rsidR="009B204C">
        <w:rPr>
          <w:color w:val="000000"/>
        </w:rPr>
        <w:t xml:space="preserve">(7), </w:t>
      </w:r>
      <w:r>
        <w:rPr>
          <w:color w:val="000000"/>
        </w:rPr>
        <w:t>ezért keresni kell egy megfelelő matematikai illesztést (célszerűen egy hatványfüggvényt). Ilyenkor a minél jobb R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szerint választjuk ki a függvényt, vagy függvényeket.  </w:t>
      </w:r>
    </w:p>
    <w:p w:rsidR="005301CF" w:rsidRDefault="005301CF" w:rsidP="005301CF">
      <w:pPr>
        <w:pStyle w:val="FR1"/>
        <w:ind w:right="3" w:firstLine="0"/>
        <w:jc w:val="left"/>
        <w:rPr>
          <w:color w:val="000000"/>
        </w:rPr>
      </w:pPr>
    </w:p>
    <w:p w:rsidR="005301CF" w:rsidRDefault="005301CF" w:rsidP="005301CF">
      <w:pPr>
        <w:pStyle w:val="FR1"/>
        <w:ind w:right="3" w:firstLine="0"/>
        <w:rPr>
          <w:color w:val="000000"/>
        </w:rPr>
      </w:pPr>
      <w:r>
        <w:rPr>
          <w:color w:val="000000"/>
        </w:rPr>
        <w:t>A módosított Fermi</w:t>
      </w:r>
      <w:r w:rsidR="007C4F8F">
        <w:rPr>
          <w:color w:val="000000"/>
        </w:rPr>
        <w:t xml:space="preserve"> – Fermi-Kurie – </w:t>
      </w:r>
      <w:r>
        <w:rPr>
          <w:color w:val="000000"/>
        </w:rPr>
        <w:t xml:space="preserve">függvény G(p) értékei:  </w:t>
      </w:r>
    </w:p>
    <w:p w:rsidR="005301CF" w:rsidRDefault="005301CF" w:rsidP="005301CF">
      <w:pPr>
        <w:pStyle w:val="FR1"/>
        <w:ind w:right="22" w:firstLine="0"/>
        <w:rPr>
          <w:color w:val="000000"/>
          <w:sz w:val="20"/>
        </w:rPr>
      </w:pPr>
      <w:r w:rsidRPr="00D11E84"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580"/>
        <w:gridCol w:w="2160"/>
        <w:gridCol w:w="1820"/>
      </w:tblGrid>
      <w:tr w:rsidR="00CC388A" w:rsidTr="00EF1525">
        <w:trPr>
          <w:cantSplit/>
          <w:trHeight w:hRule="exact" w:val="713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    P</w:t>
            </w: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5301CF" w:rsidRDefault="005301CF" w:rsidP="00EF1525">
            <w:pPr>
              <w:ind w:right="22" w:firstLine="500"/>
              <w:rPr>
                <w:rFonts w:ascii="Times New Roman" w:hAnsi="Times New Roman"/>
                <w:b/>
                <w:color w:val="000000"/>
              </w:rPr>
            </w:pPr>
            <w:r w:rsidRPr="00A705EC">
              <w:rPr>
                <w:position w:val="-7"/>
              </w:rPr>
              <w:object w:dxaOrig="581" w:dyaOrig="384">
                <v:shape id="_x0000_i1031" type="#_x0000_t75" style="width:29pt;height:18.8pt" o:ole="" filled="t">
                  <v:fill color2="black" type="frame"/>
                  <v:imagedata r:id="rId16" o:title=""/>
                </v:shape>
                <o:OLEObject Type="Embed" ProgID="Equation.3" ShapeID="_x0000_i1031" DrawAspect="Content" ObjectID="_1475336086" r:id="rId17"/>
              </w:object>
            </w: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      </w:t>
            </w:r>
            <w:r w:rsidRPr="00A705EC">
              <w:rPr>
                <w:position w:val="-8"/>
              </w:rPr>
              <w:object w:dxaOrig="673" w:dyaOrig="384">
                <v:shape id="_x0000_i1032" type="#_x0000_t75" style="width:33.3pt;height:18.8pt" o:ole="" filled="t">
                  <v:fill color2="black" type="frame"/>
                  <v:imagedata r:id="rId18" o:title=""/>
                </v:shape>
                <o:OLEObject Type="Embed" ProgID="Equation.3" ShapeID="_x0000_i1032" DrawAspect="Content" ObjectID="_1475336087" r:id="rId19"/>
              </w:object>
            </w: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C388A" w:rsidTr="00EF1525">
        <w:trPr>
          <w:cantSplit/>
          <w:trHeight w:hRule="exact" w:val="36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2,848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6,591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2,845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6,582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2,835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6,552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0,3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2,825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6,506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C388A" w:rsidTr="00EF1525">
        <w:trPr>
          <w:cantSplit/>
          <w:trHeight w:hRule="exact" w:val="3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2,822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6,448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36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2,830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6,387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0,6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2,844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6,329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0,7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2,862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6,275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0,8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2,881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6,224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C388A" w:rsidTr="00EF1525">
        <w:trPr>
          <w:cantSplit/>
          <w:trHeight w:hRule="exact" w:val="3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0.9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2,898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6,177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38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1.0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2,913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6,132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1,2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2,937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6,046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4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1,4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2,951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5.964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1,6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2,958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5,886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C388A" w:rsidTr="00EF1525">
        <w:trPr>
          <w:cantSplit/>
          <w:trHeight w:hRule="exact" w:val="3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1,8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2,960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5,812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36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2,958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5,742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2,954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5,675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2.4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2,948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5,612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2,6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2,941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5,553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C388A" w:rsidTr="00EF1525">
        <w:trPr>
          <w:cantSplit/>
          <w:trHeight w:hRule="exact" w:val="3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2,933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5,496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36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3,0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2,925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5,443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4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3,5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2,904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5,323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>4,0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.2,884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5,217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4.5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2,864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5,123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C388A" w:rsidTr="00EF1525">
        <w:trPr>
          <w:cantSplit/>
          <w:trHeight w:hRule="exact" w:val="3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2,845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5,039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36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2.811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4,895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7,0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2,781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4,774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8,0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2,754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4,671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9,0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2,731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4,582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5301CF" w:rsidTr="00EF1525">
        <w:trPr>
          <w:cantSplit/>
          <w:trHeight w:hRule="exact" w:val="22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13,0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2,656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4,311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C388A" w:rsidTr="00EF1525">
        <w:trPr>
          <w:cantSplit/>
          <w:trHeight w:hRule="exact" w:val="340"/>
        </w:trPr>
        <w:tc>
          <w:tcPr>
            <w:tcW w:w="16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15,0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8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2.62Y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4,209</w:t>
            </w:r>
          </w:p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820" w:type="dxa"/>
          </w:tcPr>
          <w:p w:rsidR="005301CF" w:rsidRDefault="005301CF" w:rsidP="00EF1525">
            <w:pPr>
              <w:pStyle w:val="FR2"/>
              <w:ind w:right="22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</w:tbl>
    <w:p w:rsidR="000165B0" w:rsidRDefault="000165B0"/>
    <w:p w:rsidR="007C4F8F" w:rsidRDefault="007C4F8F" w:rsidP="007C4F8F">
      <w:pPr>
        <w:pStyle w:val="FR1"/>
        <w:ind w:right="3"/>
        <w:rPr>
          <w:color w:val="000000"/>
        </w:rPr>
      </w:pPr>
      <w:r>
        <w:rPr>
          <w:color w:val="000000"/>
        </w:rPr>
        <w:t>Több béta bomlás együttes detektálásakor a Fermi-Kurie görbén törések jelentkeznek. Ekkor a kiértékelést a legnagyobb energiájú bomlással kezdve annak Fermi-Kurie egyenesét levonhatjuk a spektrumból, és így a következő alacsonyabb energiájú béta-bomlás maximális energiáját a visszamaradó részből meghatározhatjuk.</w:t>
      </w:r>
    </w:p>
    <w:p w:rsidR="007C4F8F" w:rsidRDefault="007C4F8F"/>
    <w:sectPr w:rsidR="007C4F8F" w:rsidSect="0001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301CF"/>
    <w:rsid w:val="000165B0"/>
    <w:rsid w:val="00057A8F"/>
    <w:rsid w:val="00482B6B"/>
    <w:rsid w:val="005301CF"/>
    <w:rsid w:val="00573A87"/>
    <w:rsid w:val="00724CB3"/>
    <w:rsid w:val="007C4F8F"/>
    <w:rsid w:val="0087444B"/>
    <w:rsid w:val="008C0A76"/>
    <w:rsid w:val="009B204C"/>
    <w:rsid w:val="009E3F4D"/>
    <w:rsid w:val="00A73A1A"/>
    <w:rsid w:val="00C07769"/>
    <w:rsid w:val="00CA2126"/>
    <w:rsid w:val="00CC388A"/>
    <w:rsid w:val="00DB0BB8"/>
    <w:rsid w:val="00DB79E2"/>
    <w:rsid w:val="00D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1C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R1">
    <w:name w:val="FR1"/>
    <w:rsid w:val="005301CF"/>
    <w:pPr>
      <w:widowControl w:val="0"/>
      <w:suppressAutoHyphens/>
      <w:autoSpaceDE w:val="0"/>
      <w:spacing w:before="200" w:after="0" w:line="240" w:lineRule="auto"/>
      <w:ind w:right="-1085" w:firstLine="500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FR2">
    <w:name w:val="FR2"/>
    <w:rsid w:val="005301CF"/>
    <w:pPr>
      <w:widowControl w:val="0"/>
      <w:suppressAutoHyphens/>
      <w:autoSpaceDE w:val="0"/>
      <w:spacing w:after="0" w:line="240" w:lineRule="auto"/>
      <w:ind w:right="-1085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3795</Characters>
  <Application>Microsoft Office Word</Application>
  <DocSecurity>0</DocSecurity>
  <Lines>31</Lines>
  <Paragraphs>8</Paragraphs>
  <ScaleCrop>false</ScaleCrop>
  <Company>ELTE TTK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neu95</dc:creator>
  <cp:lastModifiedBy>neu95</cp:lastModifiedBy>
  <cp:revision>4</cp:revision>
  <dcterms:created xsi:type="dcterms:W3CDTF">2013-09-16T14:27:00Z</dcterms:created>
  <dcterms:modified xsi:type="dcterms:W3CDTF">2014-10-20T16:48:00Z</dcterms:modified>
</cp:coreProperties>
</file>